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stradale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personale svolge attivita' di: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prevenzione ed accertamento di illeciti in materia di circolazione stradale;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rilevazioni tecniche relative ad incidenti stradali ai fini giudiziari;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predisposizione ed esecuzione di servizi diretti alla regolamentazione del traffico; operazioni di soccorso automobilistico e stradale in genere.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Regolamentazione traffico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Autorizzazioni al transito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violazioni stradali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Pattugliamento stradale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segnaletica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Ritiro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Sorveglianza degli attraversamenti pedonali davanti alle scuole elementari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regolamentazione circolazione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Nulla osta per trasporti eccezionali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temporaneo per cantiere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contrassegno invalidi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somme versate erroneamente per violazioni amministrative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Acquisizione/Messa in funzione apparecchiature per controllo dei veicoli non assicurati, non revisionati, rubati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Sequestro di veicoli coinvolti nel sinistro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Rilievo incidente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violazioni stradali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