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A7C1D6" w14:textId="2B4CDD1C" w:rsidR="00705165" w:rsidRPr="0097161F" w:rsidRDefault="00221F1B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POSTA FIBRENO - SOFTWARE PIANO ANTICORRUZIONE  SUPPORTO</w:t>
      </w:r>
    </w:p>
    <w:p w14:paraId="7AC151BA" w14:textId="25C6210D" w:rsidR="00221F1B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Piazza Cesare Battisti, 4</w:t>
      </w:r>
    </w:p>
    <w:p w14:paraId="3139916C" w14:textId="6519F4C6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CAP</w:t>
      </w:r>
      <w:r w:rsidR="00221F1B" w:rsidRPr="0097161F">
        <w:rPr>
          <w:rFonts w:ascii="Arial" w:hAnsi="Arial"/>
          <w:sz w:val="20"/>
          <w:szCs w:val="20"/>
        </w:rPr>
        <w:t>. 03030</w:t>
      </w:r>
      <w:r w:rsidRPr="0097161F">
        <w:rPr>
          <w:rFonts w:ascii="Arial" w:hAnsi="Arial"/>
          <w:sz w:val="20"/>
          <w:szCs w:val="20"/>
        </w:rPr>
        <w:t>, CITT</w:t>
      </w:r>
      <w:r w:rsidR="00221F1B" w:rsidRPr="0097161F">
        <w:rPr>
          <w:rFonts w:ascii="Arial" w:hAnsi="Arial"/>
          <w:sz w:val="20"/>
          <w:szCs w:val="20"/>
        </w:rPr>
        <w:t>A Posta Fibreno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495BB503" w14:textId="77777777" w:rsidR="00705165" w:rsidRPr="0097161F" w:rsidRDefault="00705165" w:rsidP="00705165">
      <w:pPr>
        <w:pStyle w:val="Intestazione"/>
        <w:jc w:val="right"/>
        <w:rPr>
          <w:rFonts w:ascii="Arial" w:hAnsi="Arial"/>
          <w:b/>
          <w:sz w:val="20"/>
          <w:szCs w:val="20"/>
        </w:rPr>
      </w:pPr>
      <w:r w:rsidRPr="0097161F">
        <w:rPr>
          <w:rFonts w:ascii="Arial" w:hAnsi="Arial"/>
          <w:b/>
          <w:sz w:val="20"/>
          <w:szCs w:val="20"/>
        </w:rPr>
        <w:t>ALLEGATO N. 1</w:t>
      </w:r>
      <w:r w:rsidRPr="0097161F">
        <w:rPr>
          <w:rFonts w:ascii="Arial" w:hAnsi="Arial"/>
          <w:b/>
          <w:sz w:val="20"/>
          <w:szCs w:val="20"/>
        </w:rPr>
        <w:t xml:space="preserve"> </w:t>
      </w:r>
      <w:r w:rsidRPr="0097161F">
        <w:rPr>
          <w:rFonts w:ascii="Arial" w:hAnsi="Arial"/>
          <w:b/>
          <w:sz w:val="20"/>
          <w:szCs w:val="20"/>
        </w:rPr>
        <w:t>PTPCT</w:t>
      </w:r>
    </w:p>
    <w:p w14:paraId="5E3C0190" w14:textId="4C7BB0A3" w:rsidR="00705165" w:rsidRPr="0097161F" w:rsidRDefault="00BE50E9" w:rsidP="00705165">
      <w:pPr>
        <w:pStyle w:val="Intestazione"/>
        <w:jc w:val="right"/>
        <w:rPr>
          <w:rFonts w:ascii="Arial" w:hAnsi="Arial"/>
          <w:color w:val="FF6600"/>
          <w:sz w:val="20"/>
          <w:szCs w:val="20"/>
        </w:rPr>
      </w:pPr>
      <w:r w:rsidRPr="00BE50E9">
        <w:rPr>
          <w:rFonts w:ascii="Arial" w:hAnsi="Arial"/>
          <w:b/>
          <w:sz w:val="20"/>
          <w:szCs w:val="20"/>
        </w:rPr>
        <w:t>UFFICIO</w:t>
      </w:r>
      <w:r>
        <w:rPr>
          <w:rFonts w:ascii="Arial" w:hAnsi="Arial"/>
          <w:b/>
          <w:sz w:val="20"/>
          <w:szCs w:val="20"/>
        </w:rPr>
        <w:t xml:space="preserve">: </w:t>
      </w:r>
      <w:r w:rsidR="00221F1B" w:rsidRPr="0097161F">
        <w:rPr>
          <w:rFonts w:ascii="Arial" w:hAnsi="Arial"/>
          <w:b/>
          <w:sz w:val="20"/>
          <w:szCs w:val="20"/>
        </w:rPr>
        <w:t>Protocollo e Archivio</w:t>
      </w: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B35BFCB" w14:textId="053F20E1" w:rsidR="00705165" w:rsidRPr="0097161F" w:rsidRDefault="00705165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PTPC</w:t>
      </w:r>
      <w:r w:rsidR="007A3D22">
        <w:rPr>
          <w:rFonts w:ascii="Arial" w:hAnsi="Arial" w:cs="Tahoma"/>
          <w:b/>
          <w:color w:val="2A58A7"/>
        </w:rPr>
        <w:t>T</w:t>
      </w:r>
      <w:bookmarkStart w:id="0" w:name="_GoBack"/>
      <w:bookmarkEnd w:id="0"/>
      <w:r w:rsidR="00221F1B" w:rsidRPr="0097161F">
        <w:rPr>
          <w:rFonts w:ascii="Arial" w:hAnsi="Arial" w:cs="Tahoma"/>
          <w:b/>
          <w:color w:val="2A58A7"/>
        </w:rPr>
        <w:t xml:space="preserve"> 2018/2020</w:t>
      </w:r>
    </w:p>
    <w:p w14:paraId="60DE93C3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55D7854B" w14:textId="77777777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Descrizione </w:t>
      </w:r>
      <w:r w:rsidRPr="00BE50E9">
        <w:rPr>
          <w:rFonts w:ascii="Arial" w:hAnsi="Arial" w:cs="Tahoma"/>
          <w:color w:val="000000"/>
        </w:rPr>
        <w:t>UFFICIO:</w:t>
      </w:r>
    </w:p>
    <w:p w14:paraId="482165D6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>L'ufficio gestisce la corrispondenza in entrata e in uscita: protocollazione e gestione della posta interna ed esterna: ricezione dall'Ufficio Postale della corrispondenza indirizzata all'Ente, e ricevimento di quella pervenuta dall'utenza; registrazione e classificazione atti; smistamento corrispondenza agli uffici ; registrazione e classificazione della corrispondenza dagli Uffici all'utenza, ad enti vari, ecc., stampe giornaliere del registro protocollo-</w:t>
      </w:r>
    </w:p>
    <w:p>
      <w:pPr>
        <w:jc w:val="both"/>
      </w:pPr>
      <w:r>
        <w:rPr>
          <w:rFonts w:ascii="Arial" w:hAnsi="Arial"/>
          <w:sz w:val="20"/>
          <w:szCs w:val="20"/>
        </w:rPr>
        <w:t xml:space="preserve">L'ufficio gestisce la tenuta del registro di Protocollo Generale, mediante un sistema informatico di gestione documentale.</w:t>
      </w:r>
    </w:p>
    <w:p>
      <w:pPr>
        <w:jc w:val="both"/>
      </w:pPr>
      <w:r>
        <w:rPr>
          <w:rFonts w:ascii="Arial" w:hAnsi="Arial"/>
          <w:sz w:val="20"/>
          <w:szCs w:val="20"/>
        </w:rPr>
        <w:t xml:space="preserve">Gestisce la casella istituzionale di PEC.</w:t>
      </w:r>
    </w:p>
    <w:p>
      <w:pPr>
        <w:jc w:val="both"/>
      </w:pPr>
      <w:r>
        <w:rPr>
          <w:rFonts w:ascii="Arial" w:hAnsi="Arial"/>
          <w:sz w:val="20"/>
          <w:szCs w:val="20"/>
        </w:rPr>
        <w:t xml:space="preserve">Comprende le attivita' di gestione dell'archivio di deposito: inventariazione buste; gestione ricerche atti archiviati e richieste d'accesso da parte degli uffici e utenti esterni; predisposizione atti da scartare.</w:t>
      </w:r>
    </w:p>
    <w:p w14:paraId="444CA98B" w14:textId="77777777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C111B6D" w14:textId="02B858F1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710A82C6" w14:textId="2AE25E20" w:rsidR="008F4136" w:rsidRPr="0097161F" w:rsidRDefault="007C2E72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MAPPATUR</w:t>
      </w:r>
      <w:r w:rsidR="008F4136" w:rsidRPr="0097161F">
        <w:rPr>
          <w:rFonts w:ascii="Arial" w:hAnsi="Arial" w:cs="Tahoma"/>
          <w:b/>
          <w:color w:val="2A58A7"/>
        </w:rPr>
        <w:t>A</w:t>
      </w:r>
    </w:p>
    <w:p w14:paraId="3B47EB14" w14:textId="77777777" w:rsidR="00705165" w:rsidRPr="0097161F" w:rsidRDefault="00313147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 xml:space="preserve"> MACROPROCESSI</w:t>
      </w:r>
    </w:p>
    <w:p w14:paraId="41B78439" w14:textId="77777777" w:rsidR="002216A6" w:rsidRPr="0097161F" w:rsidRDefault="002216A6">
      <w:pPr>
        <w:rPr>
          <w:rFonts w:ascii="Arial" w:hAnsi="Arial" w:cs="Arial"/>
        </w:rPr>
      </w:pPr>
    </w:p>
    <w:p w14:paraId="31A2B503" w14:textId="77777777" w:rsidR="002216A6" w:rsidRPr="0097161F" w:rsidRDefault="002216A6">
      <w:pPr>
        <w:rPr>
          <w:rFonts w:ascii="Arial" w:hAnsi="Arial" w:cs="Arial"/>
        </w:rPr>
      </w:pPr>
    </w:p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1377"/>
        <w:gridCol w:w="1700"/>
        <w:gridCol w:w="2277"/>
        <w:gridCol w:w="1984"/>
        <w:gridCol w:w="1984"/>
        <w:gridCol w:w="1133"/>
      </w:tblGrid>
      <w:tr w:rsidR="003575BC" w:rsidRPr="0097161F" w14:paraId="5C1E38FE" w14:textId="77777777" w:rsidTr="003575BC">
        <w:trPr>
          <w:trHeight w:val="23"/>
        </w:trPr>
        <w:tc>
          <w:tcPr>
            <w:tcW w:w="655" w:type="pct"/>
            <w:shd w:val="clear" w:color="auto" w:fill="CCCCCC"/>
          </w:tcPr>
          <w:p w14:paraId="4A0711AD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Processi di supporto/</w:t>
            </w:r>
            <w:r w:rsidRPr="0097161F">
              <w:rPr>
                <w:rFonts w:ascii="Arial" w:hAnsi="Arial" w:cs="Book Antiqua"/>
                <w:b/>
              </w:rPr>
              <w:t>processi</w:t>
            </w:r>
            <w:r w:rsidRPr="0097161F">
              <w:rPr>
                <w:rFonts w:ascii="Arial" w:hAnsi="Arial" w:cs="Book Antiqua"/>
                <w:b/>
              </w:rPr>
              <w:t xml:space="preserve"> primari</w:t>
            </w:r>
          </w:p>
        </w:tc>
        <w:tc>
          <w:tcPr>
            <w:tcW w:w="810" w:type="pct"/>
            <w:shd w:val="clear" w:color="auto" w:fill="CCCCCC"/>
          </w:tcPr>
          <w:p w14:paraId="0C3DEEAC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14:paraId="3EF9E146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14:paraId="13441B64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PROCESSI</w:t>
            </w:r>
          </w:p>
        </w:tc>
        <w:tc>
          <w:tcPr>
            <w:tcW w:w="945" w:type="pct"/>
            <w:shd w:val="clear" w:color="auto" w:fill="CCCCCC"/>
          </w:tcPr>
          <w:p w14:paraId="36DB8074" w14:textId="77777777" w:rsidR="00D51039" w:rsidRPr="0097161F" w:rsidRDefault="00D51039" w:rsidP="00D51039">
            <w:pPr>
              <w:ind w:left="32"/>
              <w:jc w:val="center"/>
              <w:rPr>
                <w:rFonts w:ascii="Arial" w:hAnsi="Arial" w:cs="Book Antiqua"/>
              </w:rPr>
            </w:pPr>
            <w:r w:rsidRPr="0097161F">
              <w:rPr>
                <w:rFonts w:ascii="Arial" w:hAnsi="Arial" w:cs="Book Antiqua"/>
                <w:b/>
              </w:rPr>
              <w:t>Area di rischio</w:t>
            </w:r>
          </w:p>
          <w:p w14:paraId="1DDBB3AA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</w:p>
        </w:tc>
        <w:tc>
          <w:tcPr>
            <w:tcW w:w="540" w:type="pct"/>
            <w:shd w:val="clear" w:color="auto" w:fill="CCCCCC"/>
          </w:tcPr>
          <w:p w14:paraId="10884C37" w14:textId="77777777" w:rsidR="00D5103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 xml:space="preserve">Ufficio </w:t>
            </w:r>
          </w:p>
          <w:p w14:paraId="57E08A15" w14:textId="77777777" w:rsidR="00016B6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Gestione e acquisizione degli atti e della posta in arrivo e in partenza per la registrazione sul protocollo informatico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Protocollo e Archivio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Accettazione, protocollazione e smistamento delle partecipazioni a gare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Protocollo e Archivio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Annullamenti di protocollo per errata assegnazione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Protocollo e Archivio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Stampa giornaliera ed annuale del registro di protocollo informatico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Protocollo e Archivio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Smistamento agli uffici della documentazione protocollata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Protocollo e Archivio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Tenuta archivio corrente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Protocollo e Archivio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Archiviazione atti in archivio di deposito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Protocollo e Archivio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Aggiornamento manuale di gestione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Protocollo e Archivio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Scarti di archivio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Protocollo e Archivio</w:t>
            </w:r>
          </w:p>
        </w:tc>
      </w:tr>
    </w:tbl>
    <w:p w14:paraId="7089BBDE" w14:textId="77777777" w:rsidR="008F358F" w:rsidRDefault="008F358F" w:rsidP="00B179D4">
      <w:pPr>
        <w:rPr>
          <w:rFonts w:ascii="Arial" w:hAnsi="Arial" w:cs="Arial"/>
        </w:rPr>
      </w:pPr>
    </w:p>
    <w:p w14:paraId="7FE79D30" w14:textId="77777777" w:rsidR="00ED03DA" w:rsidRDefault="00ED03DA" w:rsidP="00B179D4">
      <w:pPr>
        <w:rPr>
          <w:rFonts w:ascii="Arial" w:hAnsi="Arial" w:cs="Arial"/>
        </w:rPr>
      </w:pPr>
    </w:p>
    <w:p w14:paraId="7FE632ED" w14:textId="183C6AD4" w:rsidR="00ED03DA" w:rsidRPr="00155C16" w:rsidRDefault="00ED03DA" w:rsidP="00ED03DA">
      <w:pPr>
        <w:jc w:val="both"/>
        <w:rPr>
          <w:rFonts w:ascii="Arial" w:hAnsi="Arial"/>
          <w:sz w:val="16"/>
          <w:szCs w:val="16"/>
        </w:rPr>
      </w:pPr>
      <w:r w:rsidRPr="00155C16">
        <w:rPr>
          <w:rFonts w:ascii="Arial" w:hAnsi="Arial"/>
          <w:sz w:val="16"/>
          <w:szCs w:val="16"/>
        </w:rPr>
        <w:t>La rilevanza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processo, ai fini del RISK MANAGEMENT,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subordinata all'accertamento della presenza del RISCHIO DI CORRUZIONE. Si ha rischio di corruzione quando il potere conferito </w:t>
      </w:r>
      <w:r w:rsidRPr="00155C16">
        <w:rPr>
          <w:rFonts w:ascii="Arial" w:hAnsi="Arial"/>
          <w:sz w:val="16"/>
          <w:szCs w:val="16"/>
        </w:rPr>
        <w:t>puo'</w:t>
      </w:r>
      <w:r w:rsidRPr="00155C16">
        <w:rPr>
          <w:rFonts w:ascii="Arial" w:hAnsi="Arial"/>
          <w:sz w:val="16"/>
          <w:szCs w:val="16"/>
        </w:rPr>
        <w:t xml:space="preserve">, anche solo astrattamente, essere esercitato con abuso, da parte dei soggetti </w:t>
      </w:r>
      <w:r w:rsidRPr="00155C16">
        <w:rPr>
          <w:rFonts w:ascii="Arial" w:hAnsi="Arial"/>
          <w:sz w:val="16"/>
          <w:szCs w:val="16"/>
        </w:rPr>
        <w:t>a cui</w:t>
      </w:r>
      <w:r w:rsidRPr="00155C16">
        <w:rPr>
          <w:rFonts w:ascii="Arial" w:hAnsi="Arial"/>
          <w:sz w:val="16"/>
          <w:szCs w:val="16"/>
        </w:rPr>
        <w:t xml:space="preserve">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affidato, al fine di ottenere vantaggi privati per se' o altri soggetti particolari. Il RISCHIO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collegato ad un malfunzionamento dell'amministrazione a causa dell'uso a fini privati delle funzioni attribuite. L'ANALISI, che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la prima fase del RISK MANAGEMENT, e che viene effettuata con la MAPPATURA, mediante scomposizione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 in fasi e azioni,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finalizzata all'accertamento della presenza o meno del rischio. Se l'ANALISI fa emerge un profilo di rischio, anche solo teorico, nella gestione di una o più azioni di questo processo, </w:t>
      </w:r>
      <w:r w:rsidRPr="00155C16">
        <w:rPr>
          <w:rFonts w:ascii="Arial" w:hAnsi="Arial"/>
          <w:sz w:val="16"/>
          <w:szCs w:val="16"/>
        </w:rPr>
        <w:t>seguono</w:t>
      </w:r>
      <w:r w:rsidRPr="00155C16">
        <w:rPr>
          <w:rFonts w:ascii="Arial" w:hAnsi="Arial"/>
          <w:sz w:val="16"/>
          <w:szCs w:val="16"/>
        </w:rPr>
        <w:t>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p w14:paraId="73863D2F" w14:textId="77777777" w:rsidR="00ED03DA" w:rsidRPr="0097161F" w:rsidRDefault="00ED03DA" w:rsidP="00B179D4">
      <w:pPr>
        <w:rPr>
          <w:rFonts w:ascii="Arial" w:hAnsi="Arial" w:cs="Arial"/>
        </w:rPr>
      </w:pPr>
    </w:p>
    <w:sectPr w:rsidR="00ED03DA" w:rsidRPr="0097161F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90B85"/>
    <w:rsid w:val="002A345E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707EB"/>
    <w:rsid w:val="006D4B26"/>
    <w:rsid w:val="006D675B"/>
    <w:rsid w:val="00704D91"/>
    <w:rsid w:val="00705165"/>
    <w:rsid w:val="00745CA4"/>
    <w:rsid w:val="007900E8"/>
    <w:rsid w:val="00792BAD"/>
    <w:rsid w:val="007A3D22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5ECA"/>
    <w:rsid w:val="00A62472"/>
    <w:rsid w:val="00A8489D"/>
    <w:rsid w:val="00A909C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C244A"/>
    <w:rsid w:val="00DC52FD"/>
    <w:rsid w:val="00DC6CCD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259</Words>
  <Characters>1477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1733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12</cp:revision>
  <cp:lastPrinted>1900-12-31T23:00:00Z</cp:lastPrinted>
  <dcterms:created xsi:type="dcterms:W3CDTF">2016-12-02T18:01:00Z</dcterms:created>
  <dcterms:modified xsi:type="dcterms:W3CDTF">2018-01-15T16:10:00Z</dcterms:modified>
</cp:coreProperties>
</file>